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jc w:val="center"/>
        <w:tblCellMar>
          <w:left w:w="0" w:type="dxa"/>
          <w:right w:w="0" w:type="dxa"/>
        </w:tblCellMar>
        <w:tblLook w:val="04A0" w:firstRow="1" w:lastRow="0" w:firstColumn="1" w:lastColumn="0" w:noHBand="0" w:noVBand="1"/>
      </w:tblPr>
      <w:tblGrid>
        <w:gridCol w:w="9072"/>
      </w:tblGrid>
      <w:tr w:rsidR="00332E9A" w:rsidRPr="00332E9A" w14:paraId="3E83A0C0" w14:textId="77777777">
        <w:trPr>
          <w:trHeight w:val="31680"/>
          <w:jc w:val="center"/>
        </w:trPr>
        <w:tc>
          <w:tcPr>
            <w:tcW w:w="14400" w:type="dxa"/>
            <w:hideMark/>
          </w:tcPr>
          <w:tbl>
            <w:tblPr>
              <w:tblW w:w="5000" w:type="pct"/>
              <w:jc w:val="center"/>
              <w:tblCellMar>
                <w:left w:w="0" w:type="dxa"/>
                <w:right w:w="0" w:type="dxa"/>
              </w:tblCellMar>
              <w:tblLook w:val="04A0" w:firstRow="1" w:lastRow="0" w:firstColumn="1" w:lastColumn="0" w:noHBand="0" w:noVBand="1"/>
            </w:tblPr>
            <w:tblGrid>
              <w:gridCol w:w="9072"/>
            </w:tblGrid>
            <w:tr w:rsidR="00332E9A" w:rsidRPr="00332E9A" w14:paraId="6935C069" w14:textId="77777777">
              <w:trPr>
                <w:jc w:val="center"/>
              </w:trPr>
              <w:tc>
                <w:tcPr>
                  <w:tcW w:w="0" w:type="auto"/>
                  <w:tcBorders>
                    <w:top w:val="nil"/>
                    <w:bottom w:val="nil"/>
                  </w:tcBorders>
                  <w:tcMar>
                    <w:top w:w="540" w:type="dxa"/>
                    <w:left w:w="0" w:type="dxa"/>
                    <w:bottom w:w="810" w:type="dxa"/>
                    <w:right w:w="0" w:type="dxa"/>
                  </w:tcMar>
                  <w:hideMark/>
                </w:tcPr>
                <w:tbl>
                  <w:tblPr>
                    <w:tblW w:w="9000" w:type="dxa"/>
                    <w:jc w:val="center"/>
                    <w:tblCellMar>
                      <w:left w:w="0" w:type="dxa"/>
                      <w:right w:w="0" w:type="dxa"/>
                    </w:tblCellMar>
                    <w:tblLook w:val="04A0" w:firstRow="1" w:lastRow="0" w:firstColumn="1" w:lastColumn="0" w:noHBand="0" w:noVBand="1"/>
                  </w:tblPr>
                  <w:tblGrid>
                    <w:gridCol w:w="9000"/>
                  </w:tblGrid>
                  <w:tr w:rsidR="00332E9A" w:rsidRPr="00332E9A" w14:paraId="00B27D5A" w14:textId="77777777">
                    <w:trPr>
                      <w:jc w:val="center"/>
                    </w:trPr>
                    <w:tc>
                      <w:tcPr>
                        <w:tcW w:w="0" w:type="auto"/>
                        <w:tcBorders>
                          <w:top w:val="nil"/>
                          <w:bottom w:val="nil"/>
                        </w:tcBorders>
                        <w:hideMark/>
                      </w:tcPr>
                      <w:tbl>
                        <w:tblPr>
                          <w:tblW w:w="5000" w:type="pct"/>
                          <w:tblCellMar>
                            <w:left w:w="0" w:type="dxa"/>
                            <w:right w:w="0" w:type="dxa"/>
                          </w:tblCellMar>
                          <w:tblLook w:val="04A0" w:firstRow="1" w:lastRow="0" w:firstColumn="1" w:lastColumn="0" w:noHBand="0" w:noVBand="1"/>
                        </w:tblPr>
                        <w:tblGrid>
                          <w:gridCol w:w="9000"/>
                        </w:tblGrid>
                        <w:tr w:rsidR="00332E9A" w:rsidRPr="00332E9A" w14:paraId="3786ED6D"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332E9A" w:rsidRPr="00332E9A" w14:paraId="06242E5B" w14:textId="77777777">
                                <w:tc>
                                  <w:tcPr>
                                    <w:tcW w:w="0" w:type="auto"/>
                                    <w:tcMar>
                                      <w:top w:w="0" w:type="dxa"/>
                                      <w:left w:w="270" w:type="dxa"/>
                                      <w:bottom w:w="135" w:type="dxa"/>
                                      <w:right w:w="270" w:type="dxa"/>
                                    </w:tcMar>
                                    <w:hideMark/>
                                  </w:tcPr>
                                  <w:p w14:paraId="5E6FE800" w14:textId="77777777" w:rsidR="00332E9A" w:rsidRPr="00332E9A" w:rsidRDefault="00332E9A" w:rsidP="00332E9A">
                                    <w:pPr>
                                      <w:rPr>
                                        <w:b/>
                                        <w:bCs/>
                                      </w:rPr>
                                    </w:pPr>
                                    <w:r w:rsidRPr="00332E9A">
                                      <w:rPr>
                                        <w:b/>
                                        <w:bCs/>
                                      </w:rPr>
                                      <w:t>NHOUD EDITIE 43 – JUNI 2026</w:t>
                                    </w:r>
                                  </w:p>
                                </w:tc>
                              </w:tr>
                            </w:tbl>
                            <w:p w14:paraId="3513112E" w14:textId="77777777" w:rsidR="00332E9A" w:rsidRPr="00332E9A" w:rsidRDefault="00332E9A" w:rsidP="00332E9A"/>
                          </w:tc>
                        </w:tr>
                      </w:tbl>
                      <w:p w14:paraId="4E4F2EA9" w14:textId="77777777" w:rsidR="00332E9A" w:rsidRPr="00332E9A" w:rsidRDefault="00332E9A" w:rsidP="00332E9A">
                        <w:pPr>
                          <w:rPr>
                            <w:vanish/>
                          </w:rPr>
                        </w:pPr>
                      </w:p>
                      <w:tbl>
                        <w:tblPr>
                          <w:tblW w:w="5000" w:type="pct"/>
                          <w:tblCellMar>
                            <w:left w:w="0" w:type="dxa"/>
                            <w:right w:w="0" w:type="dxa"/>
                          </w:tblCellMar>
                          <w:tblLook w:val="04A0" w:firstRow="1" w:lastRow="0" w:firstColumn="1" w:lastColumn="0" w:noHBand="0" w:noVBand="1"/>
                        </w:tblPr>
                        <w:tblGrid>
                          <w:gridCol w:w="9000"/>
                        </w:tblGrid>
                        <w:tr w:rsidR="00332E9A" w:rsidRPr="00332E9A" w14:paraId="53121B33"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332E9A" w:rsidRPr="00332E9A" w14:paraId="6780D26C" w14:textId="77777777">
                                <w:tc>
                                  <w:tcPr>
                                    <w:tcW w:w="0" w:type="auto"/>
                                    <w:tcMar>
                                      <w:top w:w="0" w:type="dxa"/>
                                      <w:left w:w="270" w:type="dxa"/>
                                      <w:bottom w:w="135" w:type="dxa"/>
                                      <w:right w:w="270" w:type="dxa"/>
                                    </w:tcMar>
                                    <w:hideMark/>
                                  </w:tcPr>
                                  <w:p w14:paraId="4EBDEED9" w14:textId="77777777" w:rsidR="00332E9A" w:rsidRPr="00332E9A" w:rsidRDefault="00332E9A" w:rsidP="00332E9A">
                                    <w:r w:rsidRPr="00332E9A">
                                      <w:t>Dit keer maar één onderwerp, dat ook veel aandacht verdient: de mogelijke locatie voor een AZC aan de Kerkweg in Rijnsaterwoude.  </w:t>
                                    </w:r>
                                  </w:p>
                                </w:tc>
                              </w:tr>
                            </w:tbl>
                            <w:p w14:paraId="54156009" w14:textId="77777777" w:rsidR="00332E9A" w:rsidRPr="00332E9A" w:rsidRDefault="00332E9A" w:rsidP="00332E9A"/>
                          </w:tc>
                        </w:tr>
                      </w:tbl>
                      <w:p w14:paraId="78AA5CE0" w14:textId="77777777" w:rsidR="00332E9A" w:rsidRPr="00332E9A" w:rsidRDefault="00332E9A" w:rsidP="00332E9A">
                        <w:pPr>
                          <w:rPr>
                            <w:vanish/>
                          </w:rPr>
                        </w:pPr>
                      </w:p>
                      <w:tbl>
                        <w:tblPr>
                          <w:tblW w:w="5000" w:type="pct"/>
                          <w:tblCellMar>
                            <w:left w:w="0" w:type="dxa"/>
                            <w:right w:w="0" w:type="dxa"/>
                          </w:tblCellMar>
                          <w:tblLook w:val="04A0" w:firstRow="1" w:lastRow="0" w:firstColumn="1" w:lastColumn="0" w:noHBand="0" w:noVBand="1"/>
                        </w:tblPr>
                        <w:tblGrid>
                          <w:gridCol w:w="9000"/>
                        </w:tblGrid>
                        <w:tr w:rsidR="00332E9A" w:rsidRPr="00332E9A" w14:paraId="1D92D9B7" w14:textId="77777777">
                          <w:tc>
                            <w:tcPr>
                              <w:tcW w:w="0" w:type="auto"/>
                              <w:tcMar>
                                <w:top w:w="270" w:type="dxa"/>
                                <w:left w:w="270" w:type="dxa"/>
                                <w:bottom w:w="270" w:type="dxa"/>
                                <w:right w:w="270" w:type="dxa"/>
                              </w:tcMar>
                              <w:vAlign w:val="center"/>
                              <w:hideMark/>
                            </w:tcPr>
                            <w:tbl>
                              <w:tblPr>
                                <w:tblW w:w="5000" w:type="pct"/>
                                <w:tblBorders>
                                  <w:top w:val="single" w:sz="6" w:space="0" w:color="25549A"/>
                                </w:tblBorders>
                                <w:tblCellMar>
                                  <w:left w:w="0" w:type="dxa"/>
                                  <w:right w:w="0" w:type="dxa"/>
                                </w:tblCellMar>
                                <w:tblLook w:val="04A0" w:firstRow="1" w:lastRow="0" w:firstColumn="1" w:lastColumn="0" w:noHBand="0" w:noVBand="1"/>
                              </w:tblPr>
                              <w:tblGrid>
                                <w:gridCol w:w="8460"/>
                              </w:tblGrid>
                              <w:tr w:rsidR="00332E9A" w:rsidRPr="00332E9A" w14:paraId="08BB5120" w14:textId="77777777">
                                <w:tc>
                                  <w:tcPr>
                                    <w:tcW w:w="0" w:type="auto"/>
                                    <w:vAlign w:val="center"/>
                                    <w:hideMark/>
                                  </w:tcPr>
                                  <w:p w14:paraId="3AB9E60D" w14:textId="77777777" w:rsidR="00332E9A" w:rsidRPr="00332E9A" w:rsidRDefault="00332E9A" w:rsidP="00332E9A"/>
                                </w:tc>
                              </w:tr>
                            </w:tbl>
                            <w:p w14:paraId="1523E848" w14:textId="77777777" w:rsidR="00332E9A" w:rsidRPr="00332E9A" w:rsidRDefault="00332E9A" w:rsidP="00332E9A"/>
                          </w:tc>
                        </w:tr>
                      </w:tbl>
                      <w:p w14:paraId="25B706DE" w14:textId="77777777" w:rsidR="00332E9A" w:rsidRPr="00332E9A" w:rsidRDefault="00332E9A" w:rsidP="00332E9A">
                        <w:pPr>
                          <w:rPr>
                            <w:vanish/>
                          </w:rPr>
                        </w:pPr>
                      </w:p>
                      <w:tbl>
                        <w:tblPr>
                          <w:tblW w:w="5000" w:type="pct"/>
                          <w:tblCellMar>
                            <w:left w:w="0" w:type="dxa"/>
                            <w:right w:w="0" w:type="dxa"/>
                          </w:tblCellMar>
                          <w:tblLook w:val="04A0" w:firstRow="1" w:lastRow="0" w:firstColumn="1" w:lastColumn="0" w:noHBand="0" w:noVBand="1"/>
                        </w:tblPr>
                        <w:tblGrid>
                          <w:gridCol w:w="9000"/>
                        </w:tblGrid>
                        <w:tr w:rsidR="00332E9A" w:rsidRPr="00332E9A" w14:paraId="4889EEE8"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332E9A" w:rsidRPr="00332E9A" w14:paraId="04DB9E1C" w14:textId="77777777">
                                <w:tc>
                                  <w:tcPr>
                                    <w:tcW w:w="0" w:type="auto"/>
                                    <w:tcMar>
                                      <w:top w:w="0" w:type="dxa"/>
                                      <w:left w:w="270" w:type="dxa"/>
                                      <w:bottom w:w="135" w:type="dxa"/>
                                      <w:right w:w="270" w:type="dxa"/>
                                    </w:tcMar>
                                    <w:hideMark/>
                                  </w:tcPr>
                                  <w:p w14:paraId="798F2DC4" w14:textId="77777777" w:rsidR="00332E9A" w:rsidRPr="00332E9A" w:rsidRDefault="00332E9A" w:rsidP="00332E9A">
                                    <w:pPr>
                                      <w:rPr>
                                        <w:i/>
                                        <w:iCs/>
                                      </w:rPr>
                                    </w:pPr>
                                    <w:r w:rsidRPr="00332E9A">
                                      <w:rPr>
                                        <w:i/>
                                        <w:iCs/>
                                      </w:rPr>
                                      <w:t>AZC aan de Kerkweg?</w:t>
                                    </w:r>
                                  </w:p>
                                </w:tc>
                              </w:tr>
                            </w:tbl>
                            <w:p w14:paraId="784D4CD8" w14:textId="77777777" w:rsidR="00332E9A" w:rsidRPr="00332E9A" w:rsidRDefault="00332E9A" w:rsidP="00332E9A"/>
                          </w:tc>
                        </w:tr>
                      </w:tbl>
                      <w:p w14:paraId="6E9F1E9C" w14:textId="77777777" w:rsidR="00332E9A" w:rsidRPr="00332E9A" w:rsidRDefault="00332E9A" w:rsidP="00332E9A">
                        <w:pPr>
                          <w:rPr>
                            <w:vanish/>
                          </w:rPr>
                        </w:pPr>
                      </w:p>
                      <w:tbl>
                        <w:tblPr>
                          <w:tblW w:w="5000" w:type="pct"/>
                          <w:tblCellMar>
                            <w:left w:w="0" w:type="dxa"/>
                            <w:right w:w="0" w:type="dxa"/>
                          </w:tblCellMar>
                          <w:tblLook w:val="04A0" w:firstRow="1" w:lastRow="0" w:firstColumn="1" w:lastColumn="0" w:noHBand="0" w:noVBand="1"/>
                        </w:tblPr>
                        <w:tblGrid>
                          <w:gridCol w:w="9000"/>
                        </w:tblGrid>
                        <w:tr w:rsidR="00332E9A" w:rsidRPr="00332E9A" w14:paraId="692ED072"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332E9A" w:rsidRPr="00332E9A" w14:paraId="0F39250F" w14:textId="77777777">
                                <w:tc>
                                  <w:tcPr>
                                    <w:tcW w:w="0" w:type="auto"/>
                                    <w:tcMar>
                                      <w:top w:w="0" w:type="dxa"/>
                                      <w:left w:w="135" w:type="dxa"/>
                                      <w:bottom w:w="0" w:type="dxa"/>
                                      <w:right w:w="135" w:type="dxa"/>
                                    </w:tcMar>
                                    <w:hideMark/>
                                  </w:tcPr>
                                  <w:p w14:paraId="696628D3" w14:textId="10AB7A38" w:rsidR="00332E9A" w:rsidRPr="00332E9A" w:rsidRDefault="00332E9A" w:rsidP="00332E9A">
                                    <w:r w:rsidRPr="00332E9A">
                                      <mc:AlternateContent>
                                        <mc:Choice Requires="wps">
                                          <w:drawing>
                                            <wp:inline distT="0" distB="0" distL="0" distR="0" wp14:anchorId="2746B3E4" wp14:editId="5BC787A4">
                                              <wp:extent cx="5372100" cy="5372100"/>
                                              <wp:effectExtent l="0" t="0" r="0" b="0"/>
                                              <wp:docPr id="1954473047" name="Rechthoek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372100" cy="537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D6C162" id="Rechthoek 2" o:spid="_x0000_s1026" style="width:423pt;height:42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" filled="f" stroked="f">
                                              <o:lock v:ext="edit" aspectratio="t"/>
                                              <w10:anchorlock/>
                                            </v:rect>
                                          </w:pict>
                                        </mc:Fallback>
                                      </mc:AlternateContent>
                                    </w:r>
                                  </w:p>
                                </w:tc>
                              </w:tr>
                            </w:tbl>
                            <w:p w14:paraId="1E4F7456" w14:textId="77777777" w:rsidR="00332E9A" w:rsidRPr="00332E9A" w:rsidRDefault="00332E9A" w:rsidP="00332E9A"/>
                          </w:tc>
                        </w:tr>
                      </w:tbl>
                      <w:p w14:paraId="43FF9103" w14:textId="77777777" w:rsidR="00332E9A" w:rsidRPr="00332E9A" w:rsidRDefault="00332E9A" w:rsidP="00332E9A">
                        <w:pPr>
                          <w:rPr>
                            <w:vanish/>
                          </w:rPr>
                        </w:pPr>
                      </w:p>
                      <w:tbl>
                        <w:tblPr>
                          <w:tblW w:w="5000" w:type="pct"/>
                          <w:tblCellMar>
                            <w:left w:w="0" w:type="dxa"/>
                            <w:right w:w="0" w:type="dxa"/>
                          </w:tblCellMar>
                          <w:tblLook w:val="04A0" w:firstRow="1" w:lastRow="0" w:firstColumn="1" w:lastColumn="0" w:noHBand="0" w:noVBand="1"/>
                        </w:tblPr>
                        <w:tblGrid>
                          <w:gridCol w:w="9000"/>
                        </w:tblGrid>
                        <w:tr w:rsidR="00332E9A" w:rsidRPr="00332E9A" w14:paraId="33A5BC38"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332E9A" w:rsidRPr="00332E9A" w14:paraId="28117BFF" w14:textId="77777777">
                                <w:tc>
                                  <w:tcPr>
                                    <w:tcW w:w="0" w:type="auto"/>
                                    <w:tcMar>
                                      <w:top w:w="0" w:type="dxa"/>
                                      <w:left w:w="270" w:type="dxa"/>
                                      <w:bottom w:w="135" w:type="dxa"/>
                                      <w:right w:w="270" w:type="dxa"/>
                                    </w:tcMar>
                                    <w:hideMark/>
                                  </w:tcPr>
                                  <w:p w14:paraId="3E6AF3A3" w14:textId="77777777" w:rsidR="00332E9A" w:rsidRPr="00332E9A" w:rsidRDefault="00332E9A" w:rsidP="00332E9A">
                                    <w:r w:rsidRPr="00332E9A">
                                      <w:lastRenderedPageBreak/>
                                      <w:t>Al sinds 5 augustus 2024 houden we u op de hoogte over de mogelijke komst van een AZC in de omgeving van Rijnsaterwoude. Dat zou een relatief groot AZC (367 plaatsen) worden omdat de gemeenten Kaag en Braassem en Nieuwkoop hebben besloten dit samen op te pakken. Dan hoeven ze niet in elke kern een paar plekken te realiseren, maar kunnen ze het COA (Centraal Orgaan opvang Asielzoekers) vragen dit voor hen te regelen op één plek. Het klinkt logisch, omdat het ambtelijk apparaat ontlast wordt omdat ze niet in 24 kernen de discussie aan hoeven te gaan, en het financieel aantrekkelijker is voor beide gemeenten. Op 5 augustus schreven we toen al, dat je dan geen kaal AZC in een kale polder moest bouwen, maar een 25ste kern met volwaardig voorzieningen (onze reactie van toen, vindt u </w:t>
                                    </w:r>
                                    <w:hyperlink r:id="rId4" w:tgtFrame="_blank" w:history="1">
                                      <w:r w:rsidRPr="00332E9A">
                                        <w:rPr>
                                          <w:rStyle w:val="Hyperlink"/>
                                          <w:b/>
                                          <w:bCs/>
                                        </w:rPr>
                                        <w:t>hier</w:t>
                                      </w:r>
                                    </w:hyperlink>
                                    <w:r w:rsidRPr="00332E9A">
                                      <w:t>), moet realiseren. Die reactie was toen misschien een beetje vroeg, omdat de gemeente nog bezig was om een locatie te zoeken in het grensgebied tussen Kaag en Braassem en Nieuwkoop, feitelijk tussen ongeveer Rijnsaterwoude en Langeraar.</w:t>
                                    </w:r>
                                    <w:r w:rsidRPr="00332E9A">
                                      <w:br/>
                                    </w:r>
                                    <w:r w:rsidRPr="00332E9A">
                                      <w:br/>
                                      <w:t>De eerste locatie die men op het oog had, ligt aan de Kruisweg, richting Ter Aar; een voormalige manege. Dit leek aantrekkelijk, maar de eigenaar had net een vergunning aangevraagd om op die locatie 150 arbeidsmigranten te mogen huisvesten. Beide doelgroepen bij elkaar, samen meer dan 500 plaatsen, leek geen goed idee, en de eigenaar kwam er financieel niet uit met het COA als er alleen asielzoekers zouden worden geplaatst.</w:t>
                                    </w:r>
                                    <w:r w:rsidRPr="00332E9A">
                                      <w:br/>
                                    </w:r>
                                    <w:r w:rsidRPr="00332E9A">
                                      <w:br/>
                                      <w:t>Toen kwam langzamerhand, met de nadruk op langzaam, een tweede locatie in beeld: De gemeente Nieuwkoop blijkt eigenaar te zijn van een stuk grond aan de Kerkweg in Rijnsaterwoude. Dat komt goed uit, zal men gedacht hebben. Laten we het COA eens vragen of deze locatie geschikt is. Het blijft vervolgens heel lang stil: Het COA heeft het stervensdruk vanwege de tekorten in de noodopvang, en de politiek heeft geen haast omdat landelijke en gemeentelijke verkiezingen de mogelijkheid bieden om "te duiken" in de hoop dat het niet meer nodig is. Dat blijkt valse hoop en de nieuwe minister zet druk op alle gemeenten die tot nu toe verzuimd hebben om opvang te realiseren. Dus ook op onze gemeente. Dus de tweede optie komt weer boven water. De gemeenten hebben nu dan toch weer gevraagd aan het COA om deze locatie aan de Kerkweg te onderzoeken op de haalbaarheid. Pas als het COA met een positieve uitkomst komt, gaat de politiek daar wel of niet mee aan de slag.</w:t>
                                    </w:r>
                                    <w:r w:rsidRPr="00332E9A">
                                      <w:br/>
                                    </w:r>
                                    <w:r w:rsidRPr="00332E9A">
                                      <w:br/>
                                    </w:r>
                                    <w:r w:rsidRPr="00332E9A">
                                      <w:lastRenderedPageBreak/>
                                      <w:t>Aan de slag met de besluitvorming en met de bewoners betrekken bij de eventuele uitwerking. Dat duurt ons te lang. Het COA zal natuurlijk wel kunnen rekenen, maar kennen ze de omgeving zoals wij die kennen? </w:t>
                                    </w:r>
                                    <w:r w:rsidRPr="00332E9A">
                                      <w:rPr>
                                        <w:b/>
                                        <w:bCs/>
                                      </w:rPr>
                                      <w:t>Wij denken dat er genoeg kennis in het dorp aanwezig is, om te delen met het COA, zodat het haalbaarheidsonderzoek niet alleen aangeeft of het financieel technisch of juridisch kan, maar ook of het voldoende rekening houdt met tal van andere aspecten. Wij horen in het dorp momenteel tal van argumenten die we nu al willen delen</w:t>
                                    </w:r>
                                    <w:r w:rsidRPr="00332E9A">
                                      <w:t>. Delen met de andere inwoners, maar ook met de andere kernen in onze omgeving en met COA en de gemeente. Opmerkingen die het waard zijn te verzamelen, en aan het COA te vragen hiermee rekening te houden. De argumenten die we hier noemen hebben betrekking op de ligging en de vorm/inhoud van het AZC in het gebied tussen Rijnsaterwoude en Langeraar. We horen natuurlijk ook heel veel meningen die tegen ieder AZC in Nederland zijn. Deze laten we hier weg, daarover mag de landelijke politiek beslissen.</w:t>
                                    </w:r>
                                    <w:r w:rsidRPr="00332E9A">
                                      <w:br/>
                                    </w:r>
                                    <w:r w:rsidRPr="00332E9A">
                                      <w:br/>
                                    </w:r>
                                    <w:r w:rsidRPr="00332E9A">
                                      <w:rPr>
                                        <w:b/>
                                        <w:bCs/>
                                      </w:rPr>
                                      <w:t>Onderaan de lijst met argumenten, vind u een knop om nog andere argumenten met ons te delen. </w:t>
                                    </w:r>
                                    <w:r w:rsidRPr="00332E9A">
                                      <w:t>Laat het ons weten wat u ervan vindt. Dit is geen enquête waarbij geldt "meeste stemmen gelden". Dus als uw argument er niet bijstaat, reageer dan vooral.</w:t>
                                    </w:r>
                                    <w:r w:rsidRPr="00332E9A">
                                      <w:br/>
                                    </w:r>
                                    <w:r w:rsidRPr="00332E9A">
                                      <w:br/>
                                    </w:r>
                                    <w:r w:rsidRPr="00332E9A">
                                      <w:rPr>
                                        <w:i/>
                                        <w:iCs/>
                                      </w:rPr>
                                      <w:t>"Heroverweeg de keuze dat arbeidsmigranten en asielzoekers niet bij elkaar kunnen, want de Kruisweg is de ideale locatie"</w:t>
                                    </w:r>
                                    <w:r w:rsidRPr="00332E9A">
                                      <w:rPr>
                                        <w:i/>
                                        <w:iCs/>
                                      </w:rPr>
                                      <w:br/>
                                    </w:r>
                                    <w:r w:rsidRPr="00332E9A">
                                      <w:rPr>
                                        <w:i/>
                                        <w:iCs/>
                                      </w:rPr>
                                      <w:br/>
                                      <w:t>"Ook omdat aan de Kruisweg alle aansluitingen voor de nutsvoorzieningen aanwezig zijn"</w:t>
                                    </w:r>
                                    <w:r w:rsidRPr="00332E9A">
                                      <w:rPr>
                                        <w:i/>
                                        <w:iCs/>
                                      </w:rPr>
                                      <w:br/>
                                    </w:r>
                                    <w:r w:rsidRPr="00332E9A">
                                      <w:rPr>
                                        <w:i/>
                                        <w:iCs/>
                                      </w:rPr>
                                      <w:br/>
                                      <w:t>"De aanrijroute, heen en weer,  over de Kerkweg, vanaf de Herenweg wordt een ramp, zeker als de gemeente ook nog een vergunning gaat geven voor het bouwen van 10 appartementen op Herenweg 119."</w:t>
                                    </w:r>
                                    <w:r w:rsidRPr="00332E9A">
                                      <w:rPr>
                                        <w:i/>
                                        <w:iCs/>
                                      </w:rPr>
                                      <w:br/>
                                    </w:r>
                                    <w:r w:rsidRPr="00332E9A">
                                      <w:rPr>
                                        <w:i/>
                                        <w:iCs/>
                                      </w:rPr>
                                      <w:br/>
                                      <w:t>"367 asielzoekers bij een dorp van 1250 is een wanverhouding"</w:t>
                                    </w:r>
                                    <w:r w:rsidRPr="00332E9A">
                                      <w:rPr>
                                        <w:i/>
                                        <w:iCs/>
                                      </w:rPr>
                                      <w:br/>
                                    </w:r>
                                    <w:r w:rsidRPr="00332E9A">
                                      <w:rPr>
                                        <w:i/>
                                        <w:iCs/>
                                      </w:rPr>
                                      <w:br/>
                                      <w:t>"Het dichtstbijzijnde dorp Is Rijnsaterwoude. De enige voorziening is een lagere school, waar we heel blij mee zijn, verder is er niets, niets en nog eens niets. Wat gaan die asielzoekers bij ons verder zoeken, behalve heen en weer lopen en zich vervelen? "</w:t>
                                    </w:r>
                                    <w:r w:rsidRPr="00332E9A">
                                      <w:rPr>
                                        <w:i/>
                                        <w:iCs/>
                                      </w:rPr>
                                      <w:br/>
                                    </w:r>
                                    <w:r w:rsidRPr="00332E9A">
                                      <w:rPr>
                                        <w:i/>
                                        <w:iCs/>
                                      </w:rPr>
                                      <w:lastRenderedPageBreak/>
                                      <w:br/>
                                      <w:t>"Een ontsluiting van een AZC met 367 inwoners, vereist een tweede ontsluitingsweg voor de hulpdiensten. Die is er niet. Brandweer en politie aanrijden door het tunneltje terwijl mensen juist weg willen door datzelfde tunneltje? Een beter scenario voor een ramp is niet denkbaar."</w:t>
                                    </w:r>
                                    <w:r w:rsidRPr="00332E9A">
                                      <w:rPr>
                                        <w:i/>
                                        <w:iCs/>
                                      </w:rPr>
                                      <w:br/>
                                    </w:r>
                                    <w:r w:rsidRPr="00332E9A">
                                      <w:rPr>
                                        <w:i/>
                                        <w:iCs/>
                                      </w:rPr>
                                      <w:br/>
                                      <w:t>"Een tweede ontsluitingsweg maken? Zeker doen, maar verplaatst het AZC dan richting Vriezeweg, en maak daar de hoofdingang voor het autoverkeer."</w:t>
                                    </w:r>
                                    <w:r w:rsidRPr="00332E9A">
                                      <w:rPr>
                                        <w:i/>
                                        <w:iCs/>
                                      </w:rPr>
                                      <w:br/>
                                    </w:r>
                                    <w:r w:rsidRPr="00332E9A">
                                      <w:rPr>
                                        <w:i/>
                                        <w:iCs/>
                                      </w:rPr>
                                      <w:br/>
                                      <w:t>"Een AZC in een kale polder, zonder aanwezige aansluitingen voor nutsvoorzieningen. Menig bedrijf wacht tegenwoordig meer dan 3 jaar op een aansluiting voor elektriciteit. Over welke tijdsperspectief hebben we het?"</w:t>
                                    </w:r>
                                    <w:r w:rsidRPr="00332E9A">
                                      <w:rPr>
                                        <w:i/>
                                        <w:iCs/>
                                      </w:rPr>
                                      <w:br/>
                                    </w:r>
                                    <w:r w:rsidRPr="00332E9A">
                                      <w:rPr>
                                        <w:i/>
                                        <w:iCs/>
                                      </w:rPr>
                                      <w:br/>
                                      <w:t>"Hoezo een gebouw voor 5 of 10 jaar? Gelooft men nu echt dat er daarna geen behoefte aan woonruimte meer is en dat het gesloopt gaat worden? Wat een kapitaalvernietiging! Geen armoedige woonruimte voor een beperkte tijd, maar volwaardige sociale woningen die daarna ook nog kunnen worden gebruikt. Ook jongeren uit Rijnsaterwoude willen wonen."</w:t>
                                    </w:r>
                                    <w:r w:rsidRPr="00332E9A">
                                      <w:rPr>
                                        <w:i/>
                                        <w:iCs/>
                                      </w:rPr>
                                      <w:br/>
                                    </w:r>
                                    <w:r w:rsidRPr="00332E9A">
                                      <w:rPr>
                                        <w:i/>
                                        <w:iCs/>
                                      </w:rPr>
                                      <w:br/>
                                      <w:t xml:space="preserve">"Hoe staat het met de veiligheid van </w:t>
                                    </w:r>
                                    <w:proofErr w:type="spellStart"/>
                                    <w:r w:rsidRPr="00332E9A">
                                      <w:rPr>
                                        <w:i/>
                                        <w:iCs/>
                                      </w:rPr>
                                      <w:t>Rijnsaterwouders</w:t>
                                    </w:r>
                                    <w:proofErr w:type="spellEnd"/>
                                    <w:r w:rsidRPr="00332E9A">
                                      <w:rPr>
                                        <w:i/>
                                        <w:iCs/>
                                      </w:rPr>
                                      <w:t>? Zoveel verveelde asielzoekers in een klein dorp; worden er gratis camera's uitgereikt?"</w:t>
                                    </w:r>
                                    <w:r w:rsidRPr="00332E9A">
                                      <w:rPr>
                                        <w:i/>
                                        <w:iCs/>
                                      </w:rPr>
                                      <w:br/>
                                    </w:r>
                                    <w:r w:rsidRPr="00332E9A">
                                      <w:rPr>
                                        <w:i/>
                                        <w:iCs/>
                                      </w:rPr>
                                      <w:br/>
                                      <w:t>"Waarom een AZC op een plek waar de gemeente toevallig eigenaar van is? Grondruil en het AZC verplaatsen richting Vriezeweg."</w:t>
                                    </w:r>
                                    <w:r w:rsidRPr="00332E9A">
                                      <w:rPr>
                                        <w:i/>
                                        <w:iCs/>
                                      </w:rPr>
                                      <w:br/>
                                    </w:r>
                                    <w:r w:rsidRPr="00332E9A">
                                      <w:rPr>
                                        <w:i/>
                                        <w:iCs/>
                                      </w:rPr>
                                      <w:br/>
                                      <w:t>"Heroverweeg de keuze voor een gezamenlijk groot AZC. Geeft alleen problemen. Er is best draagvlak voor (367/24=) 15 asielzoekers per kern. Ook veel beter voor de integratie"</w:t>
                                    </w:r>
                                    <w:r w:rsidRPr="00332E9A">
                                      <w:rPr>
                                        <w:i/>
                                        <w:iCs/>
                                      </w:rPr>
                                      <w:br/>
                                    </w:r>
                                    <w:r w:rsidRPr="00332E9A">
                                      <w:rPr>
                                        <w:i/>
                                        <w:iCs/>
                                      </w:rPr>
                                      <w:br/>
                                      <w:t>"Openbaar vervoer is er niet op die plek. Gaat men lopen langs de N207 richting halte?"</w:t>
                                    </w:r>
                                    <w:r w:rsidRPr="00332E9A">
                                      <w:rPr>
                                        <w:i/>
                                        <w:iCs/>
                                      </w:rPr>
                                      <w:br/>
                                    </w:r>
                                    <w:r w:rsidRPr="00332E9A">
                                      <w:rPr>
                                        <w:i/>
                                        <w:iCs/>
                                      </w:rPr>
                                      <w:br/>
                                      <w:t>"Waarom wordt alleen Rijnsaterwoude benoemd? Het AZC ligt tussen Rijnsaterwoude, Langeraar, Bilderdam en Leimuiden. Plaatsen (behalve Bilderdam) die allemaal meer voorzieningen hebben dan Rijnsaterwoude. Een meer evenwichtige ligging in het midden, doet recht aan de bestaande structuren."</w:t>
                                    </w:r>
                                    <w:r w:rsidRPr="00332E9A">
                                      <w:rPr>
                                        <w:i/>
                                        <w:iCs/>
                                      </w:rPr>
                                      <w:br/>
                                    </w:r>
                                    <w:r w:rsidRPr="00332E9A">
                                      <w:rPr>
                                        <w:i/>
                                        <w:iCs/>
                                      </w:rPr>
                                      <w:lastRenderedPageBreak/>
                                      <w:br/>
                                      <w:t xml:space="preserve">"Het COA heeft voorbeelden van </w:t>
                                    </w:r>
                                    <w:proofErr w:type="spellStart"/>
                                    <w:r w:rsidRPr="00332E9A">
                                      <w:rPr>
                                        <w:i/>
                                        <w:iCs/>
                                      </w:rPr>
                                      <w:t>AZC's</w:t>
                                    </w:r>
                                    <w:proofErr w:type="spellEnd"/>
                                    <w:r w:rsidRPr="00332E9A">
                                      <w:rPr>
                                        <w:i/>
                                        <w:iCs/>
                                      </w:rPr>
                                      <w:t xml:space="preserve"> met voldoende voorzieningen, inclusief onderwijs, werkgelegenheid en groen. Geen kaal AZC in een kale polder; maak er dan een echte 25ste kern van."</w:t>
                                    </w:r>
                                    <w:r w:rsidRPr="00332E9A">
                                      <w:rPr>
                                        <w:i/>
                                        <w:iCs/>
                                      </w:rPr>
                                      <w:br/>
                                    </w:r>
                                    <w:r w:rsidRPr="00332E9A">
                                      <w:rPr>
                                        <w:i/>
                                        <w:iCs/>
                                      </w:rPr>
                                      <w:br/>
                                      <w:t>"5 of 10 jaar en daarna de ruimte (bij welke exacte locatie) benutten om er daarna windmolens te plaatsen. Dus eerst een gebied armoedig maken en daarna definitief vernietigen?"</w:t>
                                    </w:r>
                                    <w:r w:rsidRPr="00332E9A">
                                      <w:rPr>
                                        <w:i/>
                                        <w:iCs/>
                                      </w:rPr>
                                      <w:br/>
                                    </w:r>
                                    <w:r w:rsidRPr="00332E9A">
                                      <w:rPr>
                                        <w:i/>
                                        <w:iCs/>
                                      </w:rPr>
                                      <w:br/>
                                      <w:t>"Geen kaal en tijdelijk gebouw in een kale polder, maar kies voor kwaliteit! Doe iets goed, of doe het niet. Ook qua inpassing in de polder. Niet zomaar op een toevallig beschikbaar stukkie grond, maar ingepast in een ruimtelijke visie op het gebied tussen Langeraar en Rijnsaterwoude."</w:t>
                                    </w:r>
                                    <w:r w:rsidRPr="00332E9A">
                                      <w:rPr>
                                        <w:i/>
                                        <w:iCs/>
                                      </w:rPr>
                                      <w:br/>
                                    </w:r>
                                    <w:r w:rsidRPr="00332E9A">
                                      <w:rPr>
                                        <w:i/>
                                        <w:iCs/>
                                      </w:rPr>
                                      <w:br/>
                                      <w:t>"In heel Nederland komen als een AZC er eenmaal is, vrijwilligers helpen. Voor 365 asielzoekers. Noodzakelijk voor de exploitatie. Zoveel vrijwilligers heeft Rijnsaterwoude niet eens." </w:t>
                                    </w:r>
                                    <w:r w:rsidRPr="00332E9A">
                                      <w:br/>
                                    </w:r>
                                    <w:r w:rsidRPr="00332E9A">
                                      <w:br/>
                                      <w:t>Als u dit leest, zal u wellicht denken, dat het een doemscenario is, of dat er kansen liggen. Laat het ons weten door ons een mailtje te sturen. Uw reacties gebruiken we in het vervolg. Voorlopig gebruiken we deze lijst in onze gesprekken met de andere Dorpsraden en vragen we COA en gemeente hiermee vast rekening te houden.</w:t>
                                    </w:r>
                                    <w:r w:rsidRPr="00332E9A">
                                      <w:br/>
                                      <w:t> </w:t>
                                    </w:r>
                                  </w:p>
                                </w:tc>
                              </w:tr>
                            </w:tbl>
                            <w:p w14:paraId="41CEBFED" w14:textId="77777777" w:rsidR="00332E9A" w:rsidRPr="00332E9A" w:rsidRDefault="00332E9A" w:rsidP="00332E9A"/>
                          </w:tc>
                        </w:tr>
                      </w:tbl>
                      <w:p w14:paraId="78327101" w14:textId="77777777" w:rsidR="00332E9A" w:rsidRPr="00332E9A" w:rsidRDefault="00332E9A" w:rsidP="00332E9A">
                        <w:pPr>
                          <w:rPr>
                            <w:vanish/>
                          </w:rPr>
                        </w:pPr>
                      </w:p>
                      <w:tbl>
                        <w:tblPr>
                          <w:tblW w:w="5000" w:type="pct"/>
                          <w:tblCellMar>
                            <w:left w:w="0" w:type="dxa"/>
                            <w:right w:w="0" w:type="dxa"/>
                          </w:tblCellMar>
                          <w:tblLook w:val="04A0" w:firstRow="1" w:lastRow="0" w:firstColumn="1" w:lastColumn="0" w:noHBand="0" w:noVBand="1"/>
                        </w:tblPr>
                        <w:tblGrid>
                          <w:gridCol w:w="9000"/>
                        </w:tblGrid>
                        <w:tr w:rsidR="00332E9A" w:rsidRPr="00332E9A" w14:paraId="06022FDF" w14:textId="77777777">
                          <w:tc>
                            <w:tcPr>
                              <w:tcW w:w="0" w:type="auto"/>
                              <w:tcMar>
                                <w:top w:w="0" w:type="dxa"/>
                                <w:left w:w="270" w:type="dxa"/>
                                <w:bottom w:w="270" w:type="dxa"/>
                                <w:right w:w="270" w:type="dxa"/>
                              </w:tcMar>
                              <w:hideMark/>
                            </w:tcPr>
                            <w:tbl>
                              <w:tblPr>
                                <w:tblW w:w="0" w:type="auto"/>
                                <w:jc w:val="center"/>
                                <w:shd w:val="clear" w:color="auto" w:fill="25549A"/>
                                <w:tblCellMar>
                                  <w:left w:w="0" w:type="dxa"/>
                                  <w:right w:w="0" w:type="dxa"/>
                                </w:tblCellMar>
                                <w:tblLook w:val="04A0" w:firstRow="1" w:lastRow="0" w:firstColumn="1" w:lastColumn="0" w:noHBand="0" w:noVBand="1"/>
                              </w:tblPr>
                              <w:tblGrid>
                                <w:gridCol w:w="3132"/>
                              </w:tblGrid>
                              <w:tr w:rsidR="00332E9A" w:rsidRPr="00332E9A" w14:paraId="4D2DC3AA" w14:textId="77777777">
                                <w:trPr>
                                  <w:jc w:val="center"/>
                                </w:trPr>
                                <w:tc>
                                  <w:tcPr>
                                    <w:tcW w:w="0" w:type="auto"/>
                                    <w:shd w:val="clear" w:color="auto" w:fill="25549A"/>
                                    <w:tcMar>
                                      <w:top w:w="270" w:type="dxa"/>
                                      <w:left w:w="270" w:type="dxa"/>
                                      <w:bottom w:w="270" w:type="dxa"/>
                                      <w:right w:w="270" w:type="dxa"/>
                                    </w:tcMar>
                                    <w:vAlign w:val="center"/>
                                    <w:hideMark/>
                                  </w:tcPr>
                                  <w:p w14:paraId="42262A33" w14:textId="77777777" w:rsidR="00332E9A" w:rsidRPr="00332E9A" w:rsidRDefault="00332E9A" w:rsidP="00332E9A">
                                    <w:hyperlink r:id="rId5" w:tgtFrame="_blank" w:tooltip="Stuur uw argumenten in" w:history="1">
                                      <w:r w:rsidRPr="00332E9A">
                                        <w:rPr>
                                          <w:rStyle w:val="Hyperlink"/>
                                          <w:b/>
                                          <w:bCs/>
                                        </w:rPr>
                                        <w:t>Stuur uw argumenten in</w:t>
                                      </w:r>
                                    </w:hyperlink>
                                  </w:p>
                                </w:tc>
                              </w:tr>
                            </w:tbl>
                            <w:p w14:paraId="6FB82221" w14:textId="77777777" w:rsidR="00332E9A" w:rsidRPr="00332E9A" w:rsidRDefault="00332E9A" w:rsidP="00332E9A"/>
                          </w:tc>
                        </w:tr>
                      </w:tbl>
                      <w:p w14:paraId="1CF3366F" w14:textId="77777777" w:rsidR="00332E9A" w:rsidRPr="00332E9A" w:rsidRDefault="00332E9A" w:rsidP="00332E9A">
                        <w:pPr>
                          <w:rPr>
                            <w:vanish/>
                          </w:rPr>
                        </w:pPr>
                      </w:p>
                      <w:tbl>
                        <w:tblPr>
                          <w:tblW w:w="5000" w:type="pct"/>
                          <w:tblCellMar>
                            <w:left w:w="0" w:type="dxa"/>
                            <w:right w:w="0" w:type="dxa"/>
                          </w:tblCellMar>
                          <w:tblLook w:val="04A0" w:firstRow="1" w:lastRow="0" w:firstColumn="1" w:lastColumn="0" w:noHBand="0" w:noVBand="1"/>
                        </w:tblPr>
                        <w:tblGrid>
                          <w:gridCol w:w="9000"/>
                        </w:tblGrid>
                        <w:tr w:rsidR="00332E9A" w:rsidRPr="00332E9A" w14:paraId="77608719" w14:textId="77777777">
                          <w:tc>
                            <w:tcPr>
                              <w:tcW w:w="0" w:type="auto"/>
                              <w:tcMar>
                                <w:top w:w="270" w:type="dxa"/>
                                <w:left w:w="270" w:type="dxa"/>
                                <w:bottom w:w="270" w:type="dxa"/>
                                <w:right w:w="270" w:type="dxa"/>
                              </w:tcMar>
                              <w:vAlign w:val="center"/>
                              <w:hideMark/>
                            </w:tcPr>
                            <w:tbl>
                              <w:tblPr>
                                <w:tblW w:w="5000" w:type="pct"/>
                                <w:tblBorders>
                                  <w:top w:val="single" w:sz="6" w:space="0" w:color="25549A"/>
                                </w:tblBorders>
                                <w:tblCellMar>
                                  <w:left w:w="0" w:type="dxa"/>
                                  <w:right w:w="0" w:type="dxa"/>
                                </w:tblCellMar>
                                <w:tblLook w:val="04A0" w:firstRow="1" w:lastRow="0" w:firstColumn="1" w:lastColumn="0" w:noHBand="0" w:noVBand="1"/>
                              </w:tblPr>
                              <w:tblGrid>
                                <w:gridCol w:w="8460"/>
                              </w:tblGrid>
                              <w:tr w:rsidR="00332E9A" w:rsidRPr="00332E9A" w14:paraId="67B9FDCD" w14:textId="77777777">
                                <w:tc>
                                  <w:tcPr>
                                    <w:tcW w:w="0" w:type="auto"/>
                                    <w:vAlign w:val="center"/>
                                    <w:hideMark/>
                                  </w:tcPr>
                                  <w:p w14:paraId="397C118C" w14:textId="77777777" w:rsidR="00332E9A" w:rsidRPr="00332E9A" w:rsidRDefault="00332E9A" w:rsidP="00332E9A"/>
                                </w:tc>
                              </w:tr>
                            </w:tbl>
                            <w:p w14:paraId="654A886C" w14:textId="77777777" w:rsidR="00332E9A" w:rsidRPr="00332E9A" w:rsidRDefault="00332E9A" w:rsidP="00332E9A"/>
                          </w:tc>
                        </w:tr>
                      </w:tbl>
                      <w:p w14:paraId="4D2BD18D" w14:textId="77777777" w:rsidR="00332E9A" w:rsidRPr="00332E9A" w:rsidRDefault="00332E9A" w:rsidP="00332E9A">
                        <w:pPr>
                          <w:rPr>
                            <w:vanish/>
                          </w:rPr>
                        </w:pPr>
                      </w:p>
                      <w:tbl>
                        <w:tblPr>
                          <w:tblW w:w="5000" w:type="pct"/>
                          <w:tblCellMar>
                            <w:left w:w="0" w:type="dxa"/>
                            <w:right w:w="0" w:type="dxa"/>
                          </w:tblCellMar>
                          <w:tblLook w:val="04A0" w:firstRow="1" w:lastRow="0" w:firstColumn="1" w:lastColumn="0" w:noHBand="0" w:noVBand="1"/>
                        </w:tblPr>
                        <w:tblGrid>
                          <w:gridCol w:w="9000"/>
                        </w:tblGrid>
                        <w:tr w:rsidR="00332E9A" w:rsidRPr="00332E9A" w14:paraId="08096E17"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332E9A" w:rsidRPr="00332E9A" w14:paraId="63B36495" w14:textId="77777777">
                                <w:tc>
                                  <w:tcPr>
                                    <w:tcW w:w="0" w:type="auto"/>
                                    <w:tcMar>
                                      <w:top w:w="0" w:type="dxa"/>
                                      <w:left w:w="270" w:type="dxa"/>
                                      <w:bottom w:w="135" w:type="dxa"/>
                                      <w:right w:w="270" w:type="dxa"/>
                                    </w:tcMar>
                                    <w:hideMark/>
                                  </w:tcPr>
                                  <w:p w14:paraId="2512F7A6" w14:textId="77777777" w:rsidR="00332E9A" w:rsidRPr="00332E9A" w:rsidRDefault="00332E9A" w:rsidP="00332E9A">
                                    <w:pPr>
                                      <w:rPr>
                                        <w:b/>
                                        <w:bCs/>
                                      </w:rPr>
                                    </w:pPr>
                                    <w:r w:rsidRPr="00332E9A">
                                      <w:rPr>
                                        <w:b/>
                                        <w:bCs/>
                                      </w:rPr>
                                      <w:t>Heeft u een suggestie of idee?</w:t>
                                    </w:r>
                                  </w:p>
                                </w:tc>
                              </w:tr>
                            </w:tbl>
                            <w:p w14:paraId="74269AB1" w14:textId="77777777" w:rsidR="00332E9A" w:rsidRPr="00332E9A" w:rsidRDefault="00332E9A" w:rsidP="00332E9A"/>
                          </w:tc>
                        </w:tr>
                      </w:tbl>
                      <w:p w14:paraId="6CD13082" w14:textId="77777777" w:rsidR="00332E9A" w:rsidRPr="00332E9A" w:rsidRDefault="00332E9A" w:rsidP="00332E9A">
                        <w:pPr>
                          <w:rPr>
                            <w:vanish/>
                          </w:rPr>
                        </w:pPr>
                      </w:p>
                      <w:tbl>
                        <w:tblPr>
                          <w:tblW w:w="5000" w:type="pct"/>
                          <w:tblCellMar>
                            <w:left w:w="0" w:type="dxa"/>
                            <w:right w:w="0" w:type="dxa"/>
                          </w:tblCellMar>
                          <w:tblLook w:val="04A0" w:firstRow="1" w:lastRow="0" w:firstColumn="1" w:lastColumn="0" w:noHBand="0" w:noVBand="1"/>
                        </w:tblPr>
                        <w:tblGrid>
                          <w:gridCol w:w="9000"/>
                        </w:tblGrid>
                        <w:tr w:rsidR="00332E9A" w:rsidRPr="00332E9A" w14:paraId="7853C05D" w14:textId="77777777">
                          <w:tc>
                            <w:tcPr>
                              <w:tcW w:w="0" w:type="auto"/>
                              <w:tcMar>
                                <w:top w:w="0" w:type="dxa"/>
                                <w:left w:w="270" w:type="dxa"/>
                                <w:bottom w:w="270" w:type="dxa"/>
                                <w:right w:w="270" w:type="dxa"/>
                              </w:tcMar>
                              <w:hideMark/>
                            </w:tcPr>
                            <w:tbl>
                              <w:tblPr>
                                <w:tblW w:w="0" w:type="auto"/>
                                <w:jc w:val="center"/>
                                <w:shd w:val="clear" w:color="auto" w:fill="FFE73B"/>
                                <w:tblCellMar>
                                  <w:left w:w="0" w:type="dxa"/>
                                  <w:right w:w="0" w:type="dxa"/>
                                </w:tblCellMar>
                                <w:tblLook w:val="04A0" w:firstRow="1" w:lastRow="0" w:firstColumn="1" w:lastColumn="0" w:noHBand="0" w:noVBand="1"/>
                              </w:tblPr>
                              <w:tblGrid>
                                <w:gridCol w:w="2873"/>
                              </w:tblGrid>
                              <w:tr w:rsidR="00332E9A" w:rsidRPr="00332E9A" w14:paraId="7864D215" w14:textId="77777777">
                                <w:trPr>
                                  <w:jc w:val="center"/>
                                </w:trPr>
                                <w:tc>
                                  <w:tcPr>
                                    <w:tcW w:w="0" w:type="auto"/>
                                    <w:shd w:val="clear" w:color="auto" w:fill="FFE73B"/>
                                    <w:tcMar>
                                      <w:top w:w="270" w:type="dxa"/>
                                      <w:left w:w="270" w:type="dxa"/>
                                      <w:bottom w:w="270" w:type="dxa"/>
                                      <w:right w:w="270" w:type="dxa"/>
                                    </w:tcMar>
                                    <w:vAlign w:val="center"/>
                                    <w:hideMark/>
                                  </w:tcPr>
                                  <w:p w14:paraId="303EE85C" w14:textId="77777777" w:rsidR="00332E9A" w:rsidRPr="00332E9A" w:rsidRDefault="00332E9A" w:rsidP="00332E9A">
                                    <w:hyperlink r:id="rId6" w:tooltip="Stuur ons een bericht" w:history="1">
                                      <w:r w:rsidRPr="00332E9A">
                                        <w:rPr>
                                          <w:rStyle w:val="Hyperlink"/>
                                          <w:b/>
                                          <w:bCs/>
                                        </w:rPr>
                                        <w:t>Stuur ons een bericht</w:t>
                                      </w:r>
                                    </w:hyperlink>
                                  </w:p>
                                </w:tc>
                              </w:tr>
                            </w:tbl>
                            <w:p w14:paraId="4EDC6677" w14:textId="77777777" w:rsidR="00332E9A" w:rsidRPr="00332E9A" w:rsidRDefault="00332E9A" w:rsidP="00332E9A"/>
                          </w:tc>
                        </w:tr>
                      </w:tbl>
                      <w:p w14:paraId="4007A785" w14:textId="77777777" w:rsidR="00332E9A" w:rsidRPr="00332E9A" w:rsidRDefault="00332E9A" w:rsidP="00332E9A"/>
                    </w:tc>
                  </w:tr>
                </w:tbl>
                <w:p w14:paraId="5A7F859D" w14:textId="77777777" w:rsidR="00332E9A" w:rsidRPr="00332E9A" w:rsidRDefault="00332E9A" w:rsidP="00332E9A"/>
              </w:tc>
            </w:tr>
          </w:tbl>
          <w:p w14:paraId="4E23626C" w14:textId="77777777" w:rsidR="00332E9A" w:rsidRPr="00332E9A" w:rsidRDefault="00332E9A" w:rsidP="00332E9A"/>
        </w:tc>
      </w:tr>
    </w:tbl>
    <w:p w14:paraId="3CD354ED" w14:textId="77777777" w:rsidR="00332E9A" w:rsidRDefault="00332E9A"/>
    <w:sectPr w:rsidR="00332E9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E9A"/>
    <w:rsid w:val="00332E9A"/>
    <w:rsid w:val="004E54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C6D57"/>
  <w15:chartTrackingRefBased/>
  <w15:docId w15:val="{04B98A1A-10FE-4447-B7EB-786A0D96C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32E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32E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32E9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32E9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32E9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32E9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32E9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32E9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32E9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32E9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32E9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32E9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32E9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32E9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32E9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32E9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32E9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32E9A"/>
    <w:rPr>
      <w:rFonts w:eastAsiaTheme="majorEastAsia" w:cstheme="majorBidi"/>
      <w:color w:val="272727" w:themeColor="text1" w:themeTint="D8"/>
    </w:rPr>
  </w:style>
  <w:style w:type="paragraph" w:styleId="Titel">
    <w:name w:val="Title"/>
    <w:basedOn w:val="Standaard"/>
    <w:next w:val="Standaard"/>
    <w:link w:val="TitelChar"/>
    <w:uiPriority w:val="10"/>
    <w:qFormat/>
    <w:rsid w:val="00332E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32E9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32E9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32E9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32E9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32E9A"/>
    <w:rPr>
      <w:i/>
      <w:iCs/>
      <w:color w:val="404040" w:themeColor="text1" w:themeTint="BF"/>
    </w:rPr>
  </w:style>
  <w:style w:type="paragraph" w:styleId="Lijstalinea">
    <w:name w:val="List Paragraph"/>
    <w:basedOn w:val="Standaard"/>
    <w:uiPriority w:val="34"/>
    <w:qFormat/>
    <w:rsid w:val="00332E9A"/>
    <w:pPr>
      <w:ind w:left="720"/>
      <w:contextualSpacing/>
    </w:pPr>
  </w:style>
  <w:style w:type="character" w:styleId="Intensievebenadrukking">
    <w:name w:val="Intense Emphasis"/>
    <w:basedOn w:val="Standaardalinea-lettertype"/>
    <w:uiPriority w:val="21"/>
    <w:qFormat/>
    <w:rsid w:val="00332E9A"/>
    <w:rPr>
      <w:i/>
      <w:iCs/>
      <w:color w:val="0F4761" w:themeColor="accent1" w:themeShade="BF"/>
    </w:rPr>
  </w:style>
  <w:style w:type="paragraph" w:styleId="Duidelijkcitaat">
    <w:name w:val="Intense Quote"/>
    <w:basedOn w:val="Standaard"/>
    <w:next w:val="Standaard"/>
    <w:link w:val="DuidelijkcitaatChar"/>
    <w:uiPriority w:val="30"/>
    <w:qFormat/>
    <w:rsid w:val="00332E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32E9A"/>
    <w:rPr>
      <w:i/>
      <w:iCs/>
      <w:color w:val="0F4761" w:themeColor="accent1" w:themeShade="BF"/>
    </w:rPr>
  </w:style>
  <w:style w:type="character" w:styleId="Intensieveverwijzing">
    <w:name w:val="Intense Reference"/>
    <w:basedOn w:val="Standaardalinea-lettertype"/>
    <w:uiPriority w:val="32"/>
    <w:qFormat/>
    <w:rsid w:val="00332E9A"/>
    <w:rPr>
      <w:b/>
      <w:bCs/>
      <w:smallCaps/>
      <w:color w:val="0F4761" w:themeColor="accent1" w:themeShade="BF"/>
      <w:spacing w:val="5"/>
    </w:rPr>
  </w:style>
  <w:style w:type="character" w:styleId="Hyperlink">
    <w:name w:val="Hyperlink"/>
    <w:basedOn w:val="Standaardalinea-lettertype"/>
    <w:uiPriority w:val="99"/>
    <w:unhideWhenUsed/>
    <w:rsid w:val="00332E9A"/>
    <w:rPr>
      <w:color w:val="467886" w:themeColor="hyperlink"/>
      <w:u w:val="single"/>
    </w:rPr>
  </w:style>
  <w:style w:type="character" w:styleId="Onopgelostemelding">
    <w:name w:val="Unresolved Mention"/>
    <w:basedOn w:val="Standaardalinea-lettertype"/>
    <w:uiPriority w:val="99"/>
    <w:semiHidden/>
    <w:unhideWhenUsed/>
    <w:rsid w:val="00332E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hallo@rijnsaterwoude.online" TargetMode="External"/><Relationship Id="rId5" Type="http://schemas.openxmlformats.org/officeDocument/2006/relationships/hyperlink" Target="https://us.list-manage.com/KY41yUEO_aO?e=8cd105e077&amp;c2id=685abb2a5cb1268d7bc9d495feb563f9" TargetMode="External"/><Relationship Id="rId4" Type="http://schemas.openxmlformats.org/officeDocument/2006/relationships/hyperlink" Target="https://us.list-manage.com/aABZqSh5Jc1?e=8cd105e077&amp;c2id=685abb2a5cb1268d7bc9d495feb563f9"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1241</Words>
  <Characters>6831</Characters>
  <Application>Microsoft Office Word</Application>
  <DocSecurity>0</DocSecurity>
  <Lines>56</Lines>
  <Paragraphs>16</Paragraphs>
  <ScaleCrop>false</ScaleCrop>
  <Company/>
  <LinksUpToDate>false</LinksUpToDate>
  <CharactersWithSpaces>8056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Forsch</dc:creator>
  <cp:keywords/>
  <dc:description/>
  <cp:lastModifiedBy>Johan Forsch</cp:lastModifiedBy>
  <cp:revision>1</cp:revision>
  <dcterms:created xsi:type="dcterms:W3CDTF">2026-08-08T19:55:00Z</dcterms:created>
  <dcterms:modified xsi:type="dcterms:W3CDTF">2026-08-08T19:59:00Z</dcterms:modified>
</cp:coreProperties>
</file>